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广州市白云区2024年上半年在广州公开招聘中小学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事业编制教师资格审查目录表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
        <w:gridCol w:w="250"/>
        <w:gridCol w:w="257"/>
        <w:gridCol w:w="257"/>
        <w:gridCol w:w="257"/>
        <w:gridCol w:w="257"/>
        <w:gridCol w:w="241"/>
        <w:gridCol w:w="16"/>
        <w:gridCol w:w="257"/>
        <w:gridCol w:w="257"/>
        <w:gridCol w:w="257"/>
        <w:gridCol w:w="257"/>
        <w:gridCol w:w="257"/>
        <w:gridCol w:w="119"/>
        <w:gridCol w:w="5"/>
        <w:gridCol w:w="133"/>
        <w:gridCol w:w="257"/>
        <w:gridCol w:w="257"/>
        <w:gridCol w:w="257"/>
        <w:gridCol w:w="257"/>
        <w:gridCol w:w="257"/>
        <w:gridCol w:w="273"/>
        <w:gridCol w:w="1462"/>
        <w:gridCol w:w="1526"/>
        <w:gridCol w:w="5"/>
        <w:gridCol w:w="758"/>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性别</w:t>
            </w:r>
          </w:p>
        </w:tc>
        <w:tc>
          <w:tcPr>
            <w:tcW w:w="1696"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报考单位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身份证号</w:t>
            </w: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7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报考岗位及代码</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电子邮箱</w:t>
            </w:r>
          </w:p>
        </w:tc>
        <w:tc>
          <w:tcPr>
            <w:tcW w:w="3158"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婚姻状况</w:t>
            </w:r>
          </w:p>
        </w:tc>
        <w:tc>
          <w:tcPr>
            <w:tcW w:w="1526"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8"/>
          </w:tcPr>
          <w:p>
            <w:pPr>
              <w:keepNext w:val="0"/>
              <w:keepLines w:val="0"/>
              <w:pageBreakBefore w:val="0"/>
              <w:widowControl w:val="0"/>
              <w:tabs>
                <w:tab w:val="left" w:pos="4270"/>
              </w:tabs>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r>
              <w:rPr>
                <w:rFonts w:hint="default" w:ascii="Times New Roman" w:hAnsi="Times New Roman" w:cs="Times New Roman"/>
                <w:b/>
                <w:bCs w:val="0"/>
                <w:color w:val="auto"/>
                <w:kern w:val="2"/>
                <w:sz w:val="24"/>
                <w:szCs w:val="24"/>
                <w:vertAlign w:val="baseline"/>
                <w:lang w:val="en-US" w:eastAsia="zh-CN" w:bidi="ar-SA"/>
              </w:rPr>
              <w:t>学习简历（自高中开始填写）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3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时间</w:t>
            </w:r>
          </w:p>
        </w:tc>
        <w:tc>
          <w:tcPr>
            <w:tcW w:w="2944" w:type="dxa"/>
            <w:gridSpan w:val="1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毕业院校</w:t>
            </w:r>
          </w:p>
        </w:tc>
        <w:tc>
          <w:tcPr>
            <w:tcW w:w="3153"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专业及代码</w:t>
            </w:r>
          </w:p>
        </w:tc>
        <w:tc>
          <w:tcPr>
            <w:tcW w:w="153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学历层次</w:t>
            </w:r>
          </w:p>
        </w:tc>
        <w:tc>
          <w:tcPr>
            <w:tcW w:w="152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2944" w:type="dxa"/>
            <w:gridSpan w:val="1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3153"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153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152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2944" w:type="dxa"/>
            <w:gridSpan w:val="1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3153"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153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152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2944" w:type="dxa"/>
            <w:gridSpan w:val="1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3153"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153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152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bCs w:val="0"/>
                <w:color w:val="auto"/>
                <w:sz w:val="24"/>
                <w:szCs w:val="24"/>
                <w:vertAlign w:val="baseline"/>
                <w:lang w:val="en-US" w:eastAsia="zh-CN"/>
              </w:rPr>
              <w:t>以下材料由工作人员审查，考生请勿自填</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4"/>
                <w:szCs w:val="24"/>
                <w:vertAlign w:val="baseline"/>
                <w:lang w:val="en-US" w:eastAsia="zh-CN"/>
              </w:rPr>
            </w:pPr>
            <w:r>
              <w:rPr>
                <w:rFonts w:hint="default" w:ascii="Times New Roman" w:hAnsi="Times New Roman" w:cs="Times New Roman"/>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4"/>
                <w:szCs w:val="24"/>
                <w:vertAlign w:val="baseline"/>
                <w:lang w:val="en-US" w:eastAsia="zh-CN"/>
              </w:rPr>
            </w:pPr>
            <w:r>
              <w:rPr>
                <w:rFonts w:hint="default" w:ascii="Times New Roman" w:hAnsi="Times New Roman" w:cs="Times New Roman"/>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1.报名登记表</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2.身份证（港澳居民应提供香港或澳门永久性居民身份证和港澳居民来往内地通行证）</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3.就业推荐表（仅2024年毕业生提供）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4.就业协议书（仅2024年毕业生提供</w:t>
            </w:r>
            <w:r>
              <w:rPr>
                <w:rFonts w:hint="eastAsia" w:ascii="宋体" w:hAnsi="宋体" w:cs="宋体"/>
                <w:b w:val="0"/>
                <w:bCs/>
                <w:color w:val="auto"/>
                <w:sz w:val="20"/>
                <w:szCs w:val="20"/>
                <w:vertAlign w:val="baseline"/>
                <w:lang w:val="en-US" w:eastAsia="zh-CN"/>
              </w:rPr>
              <w:t>，指毕业生纸质三方协议书；如果是网签三方协议，则提供网签系统没有和其他单位签订三方协议的截图材料或学校证明材料。）</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5.学信网</w:t>
            </w:r>
            <w:r>
              <w:rPr>
                <w:rFonts w:hint="default" w:ascii="Times New Roman" w:hAnsi="Times New Roman" w:cs="Times New Roman"/>
                <w:lang w:val="en-US" w:eastAsia="zh-CN"/>
              </w:rPr>
              <w:t>《教育部学籍在线验证报告》（仅暂未取得学历、学位证书的考生提供）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6.大学各阶段学历证书、学位证书（有多阶段学习经历的须提供已取得的学历证书、学位证书，暂未取得的，提供学校教务部盖章的成绩单）</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2"/>
                <w:sz w:val="20"/>
                <w:szCs w:val="20"/>
                <w:vertAlign w:val="baseline"/>
                <w:lang w:val="en-US" w:eastAsia="zh-CN" w:bidi="ar-SA"/>
              </w:rPr>
            </w:pPr>
            <w:r>
              <w:rPr>
                <w:rFonts w:hint="default" w:ascii="Times New Roman" w:hAnsi="Times New Roman" w:cs="Times New Roman"/>
                <w:b w:val="0"/>
                <w:bCs/>
                <w:color w:val="auto"/>
                <w:sz w:val="20"/>
                <w:szCs w:val="20"/>
                <w:vertAlign w:val="baseline"/>
                <w:lang w:val="en-US" w:eastAsia="zh-CN"/>
              </w:rPr>
              <w:t>7.大学各阶段学历、学位证书验证材料（请登录学信网下载相关材料，学历鉴定材料为《教育部学历证书电子注册备案表》，学位鉴定材料为《中国高等教育学位在线验证报告》,有多阶段学习经历的须提供已取得的学历学位验证材料）</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8.教师资格证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□师范生教师职业能力证书  □暂无</w:t>
            </w:r>
          </w:p>
          <w:p>
            <w:pPr>
              <w:pStyle w:val="2"/>
              <w:jc w:val="left"/>
              <w:rPr>
                <w:rFonts w:hint="default" w:ascii="Times New Roman" w:hAnsi="Times New Roman" w:cs="Times New Roman"/>
                <w:sz w:val="20"/>
                <w:szCs w:val="20"/>
                <w:lang w:val="en-US" w:eastAsia="zh-CN"/>
              </w:rPr>
            </w:pPr>
            <w:r>
              <w:rPr>
                <w:rFonts w:hint="default" w:ascii="Times New Roman" w:hAnsi="Times New Roman" w:eastAsia="宋体" w:cs="Times New Roman"/>
                <w:b w:val="0"/>
                <w:bCs w:val="0"/>
                <w:kern w:val="2"/>
                <w:sz w:val="20"/>
                <w:szCs w:val="20"/>
                <w:lang w:val="en-US" w:eastAsia="zh-CN" w:bidi="ar-SA"/>
              </w:rPr>
              <w:t>资格种类：  □</w:t>
            </w:r>
            <w:r>
              <w:rPr>
                <w:rFonts w:hint="default" w:ascii="Times New Roman" w:hAnsi="Times New Roman" w:cs="Times New Roman"/>
                <w:b w:val="0"/>
                <w:bCs w:val="0"/>
                <w:kern w:val="2"/>
                <w:sz w:val="20"/>
                <w:szCs w:val="20"/>
                <w:lang w:val="en-US" w:eastAsia="zh-CN" w:bidi="ar-SA"/>
              </w:rPr>
              <w:t>小学</w:t>
            </w:r>
            <w:r>
              <w:rPr>
                <w:rFonts w:hint="default" w:ascii="Times New Roman" w:hAnsi="Times New Roman" w:eastAsia="宋体" w:cs="Times New Roman"/>
                <w:b w:val="0"/>
                <w:bCs w:val="0"/>
                <w:kern w:val="2"/>
                <w:sz w:val="20"/>
                <w:szCs w:val="20"/>
                <w:lang w:val="en-US" w:eastAsia="zh-CN" w:bidi="ar-SA"/>
              </w:rPr>
              <w:t xml:space="preserve">  </w:t>
            </w:r>
            <w:r>
              <w:rPr>
                <w:rFonts w:hint="default" w:ascii="Times New Roman" w:hAnsi="Times New Roman" w:eastAsia="宋体" w:cs="Times New Roman"/>
                <w:b w:val="0"/>
                <w:bCs w:val="0"/>
                <w:kern w:val="2"/>
                <w:sz w:val="20"/>
                <w:szCs w:val="20"/>
                <w:lang w:val="en-US" w:eastAsia="zh-CN" w:bidi="ar-SA"/>
              </w:rPr>
              <w:sym w:font="Wingdings 2" w:char="00A3"/>
            </w:r>
            <w:r>
              <w:rPr>
                <w:rFonts w:hint="default" w:ascii="Times New Roman" w:hAnsi="Times New Roman" w:cs="Times New Roman"/>
                <w:b w:val="0"/>
                <w:bCs w:val="0"/>
                <w:kern w:val="2"/>
                <w:sz w:val="20"/>
                <w:szCs w:val="20"/>
                <w:lang w:val="en-US" w:eastAsia="zh-CN" w:bidi="ar-SA"/>
              </w:rPr>
              <w:t>初级中学</w:t>
            </w:r>
            <w:r>
              <w:rPr>
                <w:rFonts w:hint="default" w:ascii="Times New Roman" w:hAnsi="Times New Roman" w:eastAsia="宋体" w:cs="Times New Roman"/>
                <w:b w:val="0"/>
                <w:bCs w:val="0"/>
                <w:kern w:val="2"/>
                <w:sz w:val="20"/>
                <w:szCs w:val="20"/>
                <w:lang w:val="en-US" w:eastAsia="zh-CN" w:bidi="ar-SA"/>
              </w:rPr>
              <w:t xml:space="preserve">  □</w:t>
            </w:r>
            <w:r>
              <w:rPr>
                <w:rFonts w:hint="default" w:ascii="Times New Roman" w:hAnsi="Times New Roman" w:cs="Times New Roman"/>
                <w:b w:val="0"/>
                <w:bCs w:val="0"/>
                <w:kern w:val="2"/>
                <w:sz w:val="20"/>
                <w:szCs w:val="20"/>
                <w:lang w:val="en-US" w:eastAsia="zh-CN" w:bidi="ar-SA"/>
              </w:rPr>
              <w:t>高级中学</w:t>
            </w:r>
            <w:r>
              <w:rPr>
                <w:rFonts w:hint="default" w:ascii="Times New Roman" w:hAnsi="Times New Roman" w:eastAsia="宋体" w:cs="Times New Roman"/>
                <w:b w:val="0"/>
                <w:bCs w:val="0"/>
                <w:kern w:val="2"/>
                <w:sz w:val="20"/>
                <w:szCs w:val="20"/>
                <w:lang w:val="en-US" w:eastAsia="zh-CN" w:bidi="ar-SA"/>
              </w:rPr>
              <w:t xml:space="preserve">  □</w:t>
            </w:r>
            <w:r>
              <w:rPr>
                <w:rFonts w:hint="default" w:ascii="Times New Roman" w:hAnsi="Times New Roman" w:cs="Times New Roman"/>
                <w:b w:val="0"/>
                <w:bCs w:val="0"/>
                <w:kern w:val="2"/>
                <w:sz w:val="20"/>
                <w:szCs w:val="20"/>
                <w:lang w:val="en-US" w:eastAsia="zh-CN" w:bidi="ar-SA"/>
              </w:rPr>
              <w:t>中等职业学校     任教学科：</w:t>
            </w:r>
            <w:r>
              <w:rPr>
                <w:rFonts w:hint="default" w:ascii="Times New Roman" w:hAnsi="Times New Roman" w:cs="Times New Roman"/>
                <w:b w:val="0"/>
                <w:bCs w:val="0"/>
                <w:kern w:val="2"/>
                <w:sz w:val="20"/>
                <w:szCs w:val="20"/>
                <w:u w:val="single"/>
                <w:lang w:val="en-US" w:eastAsia="zh-CN" w:bidi="ar-SA"/>
              </w:rPr>
              <w:t xml:space="preserve">          </w:t>
            </w:r>
          </w:p>
        </w:tc>
        <w:tc>
          <w:tcPr>
            <w:tcW w:w="763"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9.普通话水平测试证书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等级：</w:t>
            </w:r>
            <w:r>
              <w:rPr>
                <w:rFonts w:hint="default" w:ascii="Times New Roman" w:hAnsi="Times New Roman" w:eastAsia="宋体" w:cs="Times New Roman"/>
                <w:b w:val="0"/>
                <w:bCs w:val="0"/>
                <w:kern w:val="2"/>
                <w:sz w:val="20"/>
                <w:szCs w:val="20"/>
                <w:lang w:val="en-US" w:eastAsia="zh-CN" w:bidi="ar-SA"/>
              </w:rPr>
              <w:t>□</w:t>
            </w:r>
            <w:r>
              <w:rPr>
                <w:rFonts w:hint="default" w:ascii="Times New Roman" w:hAnsi="Times New Roman" w:cs="Times New Roman"/>
                <w:b w:val="0"/>
                <w:bCs/>
                <w:color w:val="auto"/>
                <w:sz w:val="20"/>
                <w:szCs w:val="20"/>
                <w:vertAlign w:val="baseline"/>
                <w:lang w:val="en-US" w:eastAsia="zh-CN"/>
              </w:rPr>
              <w:t xml:space="preserve">二级乙等  </w:t>
            </w:r>
            <w:r>
              <w:rPr>
                <w:rFonts w:hint="default" w:ascii="Times New Roman" w:hAnsi="Times New Roman" w:eastAsia="宋体" w:cs="Times New Roman"/>
                <w:b w:val="0"/>
                <w:bCs w:val="0"/>
                <w:kern w:val="2"/>
                <w:sz w:val="20"/>
                <w:szCs w:val="20"/>
                <w:lang w:val="en-US" w:eastAsia="zh-CN" w:bidi="ar-SA"/>
              </w:rPr>
              <w:t>□</w:t>
            </w:r>
            <w:r>
              <w:rPr>
                <w:rFonts w:hint="default" w:ascii="Times New Roman" w:hAnsi="Times New Roman" w:cs="Times New Roman"/>
                <w:b w:val="0"/>
                <w:bCs/>
                <w:color w:val="auto"/>
                <w:sz w:val="20"/>
                <w:szCs w:val="20"/>
                <w:vertAlign w:val="baseline"/>
                <w:lang w:val="en-US" w:eastAsia="zh-CN"/>
              </w:rPr>
              <w:t>二级甲等或以上</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10.英语等级证书或雅思7分、托福95分（含）以上成绩单</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11.职称证书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□高级教师  □一级教师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sz w:val="20"/>
                <w:szCs w:val="20"/>
                <w:lang w:val="en-US" w:eastAsia="zh-CN"/>
              </w:rPr>
              <w:t>□二级教师</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00" w:lineRule="atLeast"/>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12.工作经历证明（仅非2024年毕业生提供，其中有年限要求的，应提供当前工作单位加盖公章的在职证明、相应年限的劳动合同和社保缴费记录；没有年限要求的，提供当前工作加盖公章的在职证明即可；要求担任过备课、学科、年级组长或毕业生教学</w:t>
            </w:r>
            <w:bookmarkStart w:id="0" w:name="_GoBack"/>
            <w:bookmarkEnd w:id="0"/>
            <w:r>
              <w:rPr>
                <w:rFonts w:hint="default" w:ascii="Times New Roman" w:hAnsi="Times New Roman" w:cs="Times New Roman"/>
                <w:b w:val="0"/>
                <w:bCs/>
                <w:color w:val="auto"/>
                <w:sz w:val="20"/>
                <w:szCs w:val="20"/>
                <w:vertAlign w:val="baseline"/>
                <w:lang w:val="en-US" w:eastAsia="zh-CN"/>
              </w:rPr>
              <w:t>经验，提供加盖工作单位公章的课表或单位证明）</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b w:val="0"/>
                <w:bCs/>
                <w:color w:val="auto"/>
                <w:kern w:val="2"/>
                <w:sz w:val="20"/>
                <w:szCs w:val="20"/>
                <w:vertAlign w:val="baseline"/>
                <w:lang w:val="en-US" w:eastAsia="zh-CN" w:bidi="ar-SA"/>
              </w:rPr>
            </w:pPr>
            <w:r>
              <w:rPr>
                <w:rFonts w:hint="default" w:ascii="Times New Roman" w:hAnsi="Times New Roman" w:cs="Times New Roman"/>
                <w:b w:val="0"/>
                <w:bCs/>
                <w:color w:val="auto"/>
                <w:sz w:val="20"/>
                <w:szCs w:val="20"/>
                <w:vertAlign w:val="baseline"/>
                <w:lang w:val="en-US" w:eastAsia="zh-CN"/>
              </w:rPr>
              <w:t>13.专业相近证明材料（必须提供原件）</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2"/>
                <w:sz w:val="20"/>
                <w:szCs w:val="20"/>
                <w:vertAlign w:val="baseline"/>
                <w:lang w:val="en-US" w:eastAsia="zh-CN" w:bidi="ar-SA"/>
              </w:rPr>
            </w:pPr>
            <w:r>
              <w:rPr>
                <w:rFonts w:hint="default" w:ascii="Times New Roman" w:hAnsi="Times New Roman" w:cs="Times New Roman"/>
                <w:b w:val="0"/>
                <w:bCs/>
                <w:color w:val="auto"/>
                <w:sz w:val="20"/>
                <w:szCs w:val="20"/>
                <w:vertAlign w:val="baseline"/>
                <w:lang w:val="en-US" w:eastAsia="zh-CN"/>
              </w:rPr>
              <w:t>仅专业不在专业目录上，以相近专业报考人员提供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14.“免笔试”考生情况说明书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仅符合具有博士学位的考生（含2024年毕业的博士研究生）提供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报考人承诺</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2.本人通过资格审核环节后，不主动放弃面试、笔试、体检、考察、录用资格；若被录用，保证按时报到。</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报考人员签名：                 日期：2024年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审核意见</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2.材料完整，审查合格，且具备和岗位相应的博士研究生学历，可免笔试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3.不符合报名条件，审查不合格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xml:space="preserve">审核人员签名：              报考人员签名：              </w:t>
            </w:r>
            <w:r>
              <w:rPr>
                <w:rFonts w:hint="default" w:ascii="Times New Roman" w:hAnsi="Times New Roman" w:cs="Times New Roman"/>
                <w:b w:val="0"/>
                <w:bCs/>
                <w:color w:val="auto"/>
                <w:sz w:val="24"/>
                <w:szCs w:val="24"/>
                <w:vertAlign w:val="baseline"/>
                <w:lang w:val="en-US" w:eastAsia="zh-CN"/>
              </w:rPr>
              <w:t>日期：2024年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w:t>
      </w:r>
      <w:r>
        <w:rPr>
          <w:rFonts w:hint="eastAsia" w:ascii="宋体" w:hAnsi="宋体"/>
          <w:sz w:val="24"/>
          <w:lang w:eastAsia="zh-CN"/>
        </w:rPr>
        <w:t>参加</w:t>
      </w:r>
      <w:r>
        <w:rPr>
          <w:rFonts w:hint="eastAsia" w:ascii="宋体" w:hAnsi="宋体"/>
          <w:sz w:val="24"/>
        </w:rPr>
        <w:t>资格审</w:t>
      </w:r>
      <w:r>
        <w:rPr>
          <w:rFonts w:hint="eastAsia" w:ascii="宋体" w:hAnsi="宋体"/>
          <w:sz w:val="24"/>
          <w:lang w:eastAsia="zh-CN"/>
        </w:rPr>
        <w:t>查，</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宋体"/>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1" w:fontKey="{F99D7E99-01CF-42FF-934F-ECB76B2D83FD}"/>
  </w:font>
  <w:font w:name="Wingdings 2">
    <w:altName w:val="Wingdings"/>
    <w:panose1 w:val="05020102010507070707"/>
    <w:charset w:val="00"/>
    <w:family w:val="auto"/>
    <w:pitch w:val="default"/>
    <w:sig w:usb0="00000000" w:usb1="00000000" w:usb2="00000000" w:usb3="00000000" w:csb0="80000000" w:csb1="00000000"/>
    <w:embedRegular r:id="rId2" w:fontKey="{4BF28451-C797-416E-9909-39F0B83DCABD}"/>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00000000"/>
    <w:rsid w:val="327F32CE"/>
    <w:rsid w:val="3D7B2611"/>
    <w:rsid w:val="4469628E"/>
    <w:rsid w:val="6C962553"/>
    <w:rsid w:val="BFF49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autoRedefine/>
    <w:qFormat/>
    <w:uiPriority w:val="0"/>
  </w:style>
  <w:style w:type="table" w:default="1" w:styleId="3">
    <w:name w:val="Normal Table"/>
    <w:autoRedefine/>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jc w:val="center"/>
    </w:pPr>
    <w:rPr>
      <w:b/>
      <w:bCs/>
      <w:sz w:val="44"/>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1162</Words>
  <Characters>1212</Characters>
  <Paragraphs>140</Paragraphs>
  <TotalTime>0</TotalTime>
  <ScaleCrop>false</ScaleCrop>
  <LinksUpToDate>false</LinksUpToDate>
  <CharactersWithSpaces>1302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2020-06-28T17:52:00Z</dcterms:created>
  <dc:creator>Sebastian</dc:creator>
  <cp:lastModifiedBy>Sebastian</cp:lastModifiedBy>
  <cp:lastPrinted>2022-12-15T00:02:00Z</cp:lastPrinted>
  <dcterms:modified xsi:type="dcterms:W3CDTF">2024-06-06T08:22:25Z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98314645C4F346B9B5DB02760AE24CC4_13</vt:lpwstr>
  </property>
</Properties>
</file>